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F899F" w14:textId="77777777" w:rsidR="00864E2F" w:rsidRDefault="00864E2F" w:rsidP="003B136F">
      <w:pPr>
        <w:jc w:val="center"/>
        <w:rPr>
          <w:b/>
          <w:bCs/>
          <w:sz w:val="28"/>
          <w:szCs w:val="28"/>
          <w:u w:val="single"/>
        </w:rPr>
      </w:pPr>
    </w:p>
    <w:p w14:paraId="51CEBC09" w14:textId="3127EE59" w:rsidR="007D6B31" w:rsidRDefault="003B136F" w:rsidP="003B136F">
      <w:pPr>
        <w:jc w:val="center"/>
        <w:rPr>
          <w:b/>
          <w:bCs/>
          <w:sz w:val="28"/>
          <w:szCs w:val="28"/>
          <w:u w:val="single"/>
        </w:rPr>
      </w:pPr>
      <w:r w:rsidRPr="003B136F">
        <w:rPr>
          <w:b/>
          <w:bCs/>
          <w:sz w:val="28"/>
          <w:szCs w:val="28"/>
          <w:u w:val="single"/>
        </w:rPr>
        <w:t>WYNYARD PARISH COUNCIL (HARTLEPOOL)</w:t>
      </w:r>
    </w:p>
    <w:p w14:paraId="648F4269" w14:textId="114CE917" w:rsidR="003B136F" w:rsidRDefault="003B136F" w:rsidP="003B136F">
      <w:pPr>
        <w:jc w:val="center"/>
        <w:rPr>
          <w:b/>
          <w:bCs/>
          <w:sz w:val="28"/>
          <w:szCs w:val="28"/>
          <w:u w:val="single"/>
        </w:rPr>
      </w:pPr>
      <w:r>
        <w:rPr>
          <w:b/>
          <w:bCs/>
          <w:sz w:val="28"/>
          <w:szCs w:val="28"/>
          <w:u w:val="single"/>
        </w:rPr>
        <w:t>NOTICE OF THE ANNUAL MEETING OF THE COUNCIL</w:t>
      </w:r>
    </w:p>
    <w:p w14:paraId="0D0C5B3B" w14:textId="24099012" w:rsidR="003B136F" w:rsidRDefault="003B136F" w:rsidP="003B136F">
      <w:pPr>
        <w:jc w:val="center"/>
      </w:pPr>
      <w:r>
        <w:t>Wynyard-hartlepool-pc.gov.uk</w:t>
      </w:r>
    </w:p>
    <w:p w14:paraId="03CF46CD" w14:textId="1BBA719A" w:rsidR="003B136F" w:rsidRDefault="003B136F" w:rsidP="003B136F">
      <w:pPr>
        <w:jc w:val="center"/>
      </w:pPr>
      <w:r>
        <w:t xml:space="preserve">EMAIL: </w:t>
      </w:r>
      <w:hyperlink r:id="rId5" w:history="1">
        <w:r w:rsidRPr="00160CA3">
          <w:rPr>
            <w:rStyle w:val="Hyperlink"/>
          </w:rPr>
          <w:t>clerk@wynyard-hartlepool-pc.gov.uk</w:t>
        </w:r>
      </w:hyperlink>
    </w:p>
    <w:p w14:paraId="0633F490" w14:textId="35384E8C" w:rsidR="003B136F" w:rsidRDefault="003B136F" w:rsidP="003B136F">
      <w:r>
        <w:t xml:space="preserve">You are hereby summoned to attend the Annual Meeting of the Wynyard Parish Council (Hartlepool) which will be held on the </w:t>
      </w:r>
      <w:proofErr w:type="gramStart"/>
      <w:r>
        <w:t>21</w:t>
      </w:r>
      <w:r w:rsidRPr="003B136F">
        <w:rPr>
          <w:vertAlign w:val="superscript"/>
        </w:rPr>
        <w:t>st</w:t>
      </w:r>
      <w:proofErr w:type="gramEnd"/>
      <w:r>
        <w:t xml:space="preserve"> May 2025 at Wynyard Hall, Wynyard on Wednesday 21</w:t>
      </w:r>
      <w:r w:rsidRPr="003B136F">
        <w:rPr>
          <w:vertAlign w:val="superscript"/>
        </w:rPr>
        <w:t>st</w:t>
      </w:r>
      <w:r>
        <w:t xml:space="preserve"> May 2025 commencing at 18.30</w:t>
      </w:r>
    </w:p>
    <w:p w14:paraId="0536EEEC" w14:textId="3C750E16" w:rsidR="003B136F" w:rsidRDefault="003B136F" w:rsidP="003B136F">
      <w:pPr>
        <w:pStyle w:val="ListParagraph"/>
        <w:numPr>
          <w:ilvl w:val="0"/>
          <w:numId w:val="1"/>
        </w:numPr>
        <w:rPr>
          <w:sz w:val="28"/>
          <w:szCs w:val="28"/>
        </w:rPr>
      </w:pPr>
      <w:r>
        <w:rPr>
          <w:b/>
          <w:bCs/>
          <w:sz w:val="28"/>
          <w:szCs w:val="28"/>
        </w:rPr>
        <w:t xml:space="preserve">To receive and approve apologies for absence. </w:t>
      </w:r>
      <w:r>
        <w:rPr>
          <w:sz w:val="28"/>
          <w:szCs w:val="28"/>
        </w:rPr>
        <w:t>Schedule 12 of the Local Government Act 1972 requires a record to be kept of the members present.  Members who cannot attend a meeting should tender apologies to the Parish Council as it is usual for the grounds upon which apologies are tendered also to be recorded.  Under Section 85(1) of the Local Government Act 192 members present must decide whether the reason(s) for a member’s absence are accepted.</w:t>
      </w:r>
    </w:p>
    <w:p w14:paraId="2A111433" w14:textId="41C35331" w:rsidR="003B136F" w:rsidRPr="003B136F" w:rsidRDefault="003B136F" w:rsidP="003B136F">
      <w:pPr>
        <w:pStyle w:val="ListParagraph"/>
        <w:numPr>
          <w:ilvl w:val="0"/>
          <w:numId w:val="1"/>
        </w:numPr>
        <w:rPr>
          <w:sz w:val="28"/>
          <w:szCs w:val="28"/>
        </w:rPr>
      </w:pPr>
      <w:r>
        <w:rPr>
          <w:b/>
          <w:bCs/>
          <w:sz w:val="28"/>
          <w:szCs w:val="28"/>
        </w:rPr>
        <w:t>Election of Chair and Vice-Chair.</w:t>
      </w:r>
    </w:p>
    <w:p w14:paraId="33F4424B" w14:textId="13CA4F78" w:rsidR="003B136F" w:rsidRPr="003B136F" w:rsidRDefault="003B136F" w:rsidP="003B136F">
      <w:pPr>
        <w:pStyle w:val="ListParagraph"/>
        <w:numPr>
          <w:ilvl w:val="0"/>
          <w:numId w:val="1"/>
        </w:numPr>
        <w:rPr>
          <w:sz w:val="28"/>
          <w:szCs w:val="28"/>
        </w:rPr>
      </w:pPr>
      <w:r>
        <w:rPr>
          <w:b/>
          <w:bCs/>
          <w:sz w:val="28"/>
          <w:szCs w:val="28"/>
        </w:rPr>
        <w:t>Election of Councillors for the Employment Committee.</w:t>
      </w:r>
    </w:p>
    <w:p w14:paraId="5E56904C" w14:textId="739F9D83" w:rsidR="003B136F" w:rsidRPr="003B136F" w:rsidRDefault="003B136F" w:rsidP="003B136F">
      <w:pPr>
        <w:pStyle w:val="ListParagraph"/>
        <w:numPr>
          <w:ilvl w:val="0"/>
          <w:numId w:val="1"/>
        </w:numPr>
        <w:rPr>
          <w:sz w:val="28"/>
          <w:szCs w:val="28"/>
        </w:rPr>
      </w:pPr>
      <w:r>
        <w:rPr>
          <w:b/>
          <w:bCs/>
          <w:sz w:val="28"/>
          <w:szCs w:val="28"/>
        </w:rPr>
        <w:t xml:space="preserve">Public Forum: </w:t>
      </w:r>
      <w:r>
        <w:rPr>
          <w:sz w:val="28"/>
          <w:szCs w:val="28"/>
        </w:rPr>
        <w:t xml:space="preserve">The meeting will be adjourned for 15 minutes to allow public participation where the public </w:t>
      </w:r>
      <w:proofErr w:type="gramStart"/>
      <w:r>
        <w:rPr>
          <w:sz w:val="28"/>
          <w:szCs w:val="28"/>
        </w:rPr>
        <w:t>may  speak</w:t>
      </w:r>
      <w:proofErr w:type="gramEnd"/>
      <w:r>
        <w:rPr>
          <w:sz w:val="28"/>
          <w:szCs w:val="28"/>
        </w:rPr>
        <w:t xml:space="preserve"> on any item on the </w:t>
      </w:r>
      <w:proofErr w:type="gramStart"/>
      <w:r>
        <w:rPr>
          <w:sz w:val="28"/>
          <w:szCs w:val="28"/>
        </w:rPr>
        <w:t>Agenda</w:t>
      </w:r>
      <w:proofErr w:type="gramEnd"/>
      <w:r>
        <w:rPr>
          <w:sz w:val="28"/>
          <w:szCs w:val="28"/>
        </w:rPr>
        <w:t xml:space="preserve">.  </w:t>
      </w:r>
      <w:r>
        <w:rPr>
          <w:b/>
          <w:bCs/>
          <w:sz w:val="28"/>
          <w:szCs w:val="28"/>
        </w:rPr>
        <w:t>Items NOT on the Agenda will not be discussed.</w:t>
      </w:r>
    </w:p>
    <w:p w14:paraId="0F18CBA7" w14:textId="28A61870" w:rsidR="003B136F" w:rsidRPr="003B136F" w:rsidRDefault="003B136F" w:rsidP="003B136F">
      <w:pPr>
        <w:pStyle w:val="ListParagraph"/>
        <w:numPr>
          <w:ilvl w:val="0"/>
          <w:numId w:val="1"/>
        </w:numPr>
        <w:rPr>
          <w:sz w:val="28"/>
          <w:szCs w:val="28"/>
        </w:rPr>
      </w:pPr>
      <w:r>
        <w:rPr>
          <w:b/>
          <w:bCs/>
          <w:sz w:val="28"/>
          <w:szCs w:val="28"/>
        </w:rPr>
        <w:t>To receive disclosable pecuniary or other interests.</w:t>
      </w:r>
    </w:p>
    <w:p w14:paraId="47F2F9B0" w14:textId="1B9B78B1" w:rsidR="003B136F" w:rsidRPr="003B136F" w:rsidRDefault="003B136F" w:rsidP="003B136F">
      <w:pPr>
        <w:pStyle w:val="ListParagraph"/>
        <w:numPr>
          <w:ilvl w:val="0"/>
          <w:numId w:val="1"/>
        </w:numPr>
        <w:rPr>
          <w:sz w:val="28"/>
          <w:szCs w:val="28"/>
        </w:rPr>
      </w:pPr>
      <w:r>
        <w:rPr>
          <w:b/>
          <w:bCs/>
          <w:sz w:val="28"/>
          <w:szCs w:val="28"/>
        </w:rPr>
        <w:t xml:space="preserve">To accept and approve the Minutes of the meeting held on the </w:t>
      </w:r>
      <w:proofErr w:type="gramStart"/>
      <w:r>
        <w:rPr>
          <w:b/>
          <w:bCs/>
          <w:sz w:val="28"/>
          <w:szCs w:val="28"/>
        </w:rPr>
        <w:t>19</w:t>
      </w:r>
      <w:r w:rsidRPr="003B136F">
        <w:rPr>
          <w:b/>
          <w:bCs/>
          <w:sz w:val="28"/>
          <w:szCs w:val="28"/>
          <w:vertAlign w:val="superscript"/>
        </w:rPr>
        <w:t>th</w:t>
      </w:r>
      <w:proofErr w:type="gramEnd"/>
      <w:r>
        <w:rPr>
          <w:b/>
          <w:bCs/>
          <w:sz w:val="28"/>
          <w:szCs w:val="28"/>
        </w:rPr>
        <w:t xml:space="preserve"> March 2025 and the Minutes of the Annual Parish Meeting held on the </w:t>
      </w:r>
      <w:proofErr w:type="gramStart"/>
      <w:r>
        <w:rPr>
          <w:b/>
          <w:bCs/>
          <w:sz w:val="28"/>
          <w:szCs w:val="28"/>
        </w:rPr>
        <w:t>16</w:t>
      </w:r>
      <w:r w:rsidRPr="003B136F">
        <w:rPr>
          <w:b/>
          <w:bCs/>
          <w:sz w:val="28"/>
          <w:szCs w:val="28"/>
          <w:vertAlign w:val="superscript"/>
        </w:rPr>
        <w:t>th</w:t>
      </w:r>
      <w:proofErr w:type="gramEnd"/>
      <w:r>
        <w:rPr>
          <w:b/>
          <w:bCs/>
          <w:sz w:val="28"/>
          <w:szCs w:val="28"/>
        </w:rPr>
        <w:t xml:space="preserve"> April 2025.</w:t>
      </w:r>
    </w:p>
    <w:p w14:paraId="46FCB74D" w14:textId="4446A9DE" w:rsidR="003B136F" w:rsidRPr="003B136F" w:rsidRDefault="003B136F" w:rsidP="003B136F">
      <w:pPr>
        <w:pStyle w:val="ListParagraph"/>
        <w:numPr>
          <w:ilvl w:val="0"/>
          <w:numId w:val="1"/>
        </w:numPr>
        <w:rPr>
          <w:sz w:val="28"/>
          <w:szCs w:val="28"/>
        </w:rPr>
      </w:pPr>
      <w:r>
        <w:rPr>
          <w:b/>
          <w:bCs/>
          <w:sz w:val="28"/>
          <w:szCs w:val="28"/>
        </w:rPr>
        <w:t>Matter arising:</w:t>
      </w:r>
    </w:p>
    <w:p w14:paraId="71ACE1B4" w14:textId="1C01CAC7" w:rsidR="003B136F" w:rsidRDefault="003B136F" w:rsidP="003B136F">
      <w:pPr>
        <w:pStyle w:val="ListParagraph"/>
        <w:numPr>
          <w:ilvl w:val="1"/>
          <w:numId w:val="1"/>
        </w:numPr>
        <w:rPr>
          <w:sz w:val="28"/>
          <w:szCs w:val="28"/>
        </w:rPr>
      </w:pPr>
      <w:r>
        <w:rPr>
          <w:sz w:val="28"/>
          <w:szCs w:val="28"/>
        </w:rPr>
        <w:t>Progression of the proposed primary school – current situation.</w:t>
      </w:r>
    </w:p>
    <w:p w14:paraId="4EEA01FB" w14:textId="31981200" w:rsidR="003B136F" w:rsidRDefault="003B136F" w:rsidP="003B136F">
      <w:pPr>
        <w:pStyle w:val="ListParagraph"/>
        <w:numPr>
          <w:ilvl w:val="1"/>
          <w:numId w:val="1"/>
        </w:numPr>
        <w:rPr>
          <w:sz w:val="28"/>
          <w:szCs w:val="28"/>
        </w:rPr>
      </w:pPr>
      <w:r>
        <w:rPr>
          <w:sz w:val="28"/>
          <w:szCs w:val="28"/>
        </w:rPr>
        <w:t>Planning Application: H/2022/0255 – Erection of 98 properties for Duchy Homes.</w:t>
      </w:r>
    </w:p>
    <w:p w14:paraId="7981CF00" w14:textId="266F25A3" w:rsidR="003B136F" w:rsidRDefault="003B136F" w:rsidP="003B136F">
      <w:pPr>
        <w:pStyle w:val="ListParagraph"/>
        <w:numPr>
          <w:ilvl w:val="1"/>
          <w:numId w:val="1"/>
        </w:numPr>
        <w:rPr>
          <w:sz w:val="28"/>
          <w:szCs w:val="28"/>
        </w:rPr>
      </w:pPr>
      <w:r>
        <w:rPr>
          <w:sz w:val="28"/>
          <w:szCs w:val="28"/>
        </w:rPr>
        <w:t>Bus Services within Wynyard – Update following a meeting held with the Tees Valley Combined Authority and Stagecoach on the 1</w:t>
      </w:r>
      <w:r w:rsidRPr="003B136F">
        <w:rPr>
          <w:sz w:val="28"/>
          <w:szCs w:val="28"/>
          <w:vertAlign w:val="superscript"/>
        </w:rPr>
        <w:t>st</w:t>
      </w:r>
      <w:r>
        <w:rPr>
          <w:sz w:val="28"/>
          <w:szCs w:val="28"/>
        </w:rPr>
        <w:t xml:space="preserve"> May 2025.</w:t>
      </w:r>
    </w:p>
    <w:p w14:paraId="7CFCCA07" w14:textId="77777777" w:rsidR="00B8720C" w:rsidRPr="00B8720C" w:rsidRDefault="00B8720C" w:rsidP="00B8720C">
      <w:pPr>
        <w:ind w:left="360"/>
        <w:rPr>
          <w:sz w:val="28"/>
          <w:szCs w:val="28"/>
        </w:rPr>
      </w:pPr>
    </w:p>
    <w:p w14:paraId="5A95474B" w14:textId="73180ECD" w:rsidR="003B136F" w:rsidRPr="003B136F" w:rsidRDefault="003B136F" w:rsidP="003B136F">
      <w:pPr>
        <w:pStyle w:val="ListParagraph"/>
        <w:numPr>
          <w:ilvl w:val="0"/>
          <w:numId w:val="1"/>
        </w:numPr>
        <w:rPr>
          <w:sz w:val="28"/>
          <w:szCs w:val="28"/>
        </w:rPr>
      </w:pPr>
      <w:r>
        <w:rPr>
          <w:b/>
          <w:bCs/>
          <w:sz w:val="28"/>
          <w:szCs w:val="28"/>
        </w:rPr>
        <w:lastRenderedPageBreak/>
        <w:t>To receive, review and approve the following policies:</w:t>
      </w:r>
    </w:p>
    <w:p w14:paraId="5D1C2F7D" w14:textId="4E517F00" w:rsidR="003B136F" w:rsidRDefault="003B136F" w:rsidP="003B136F">
      <w:pPr>
        <w:pStyle w:val="ListParagraph"/>
        <w:numPr>
          <w:ilvl w:val="1"/>
          <w:numId w:val="1"/>
        </w:numPr>
        <w:rPr>
          <w:sz w:val="28"/>
          <w:szCs w:val="28"/>
        </w:rPr>
      </w:pPr>
      <w:r>
        <w:rPr>
          <w:sz w:val="28"/>
          <w:szCs w:val="28"/>
        </w:rPr>
        <w:t>Standing Order</w:t>
      </w:r>
    </w:p>
    <w:p w14:paraId="40F2F419" w14:textId="4D718093" w:rsidR="003B136F" w:rsidRDefault="003B136F" w:rsidP="003B136F">
      <w:pPr>
        <w:pStyle w:val="ListParagraph"/>
        <w:numPr>
          <w:ilvl w:val="1"/>
          <w:numId w:val="1"/>
        </w:numPr>
        <w:rPr>
          <w:sz w:val="28"/>
          <w:szCs w:val="28"/>
        </w:rPr>
      </w:pPr>
      <w:r>
        <w:rPr>
          <w:sz w:val="28"/>
          <w:szCs w:val="28"/>
        </w:rPr>
        <w:t>Financial Regulations</w:t>
      </w:r>
    </w:p>
    <w:p w14:paraId="3C8367AE" w14:textId="1B43AD40" w:rsidR="003B136F" w:rsidRDefault="003B136F" w:rsidP="003B136F">
      <w:pPr>
        <w:pStyle w:val="ListParagraph"/>
        <w:numPr>
          <w:ilvl w:val="1"/>
          <w:numId w:val="1"/>
        </w:numPr>
        <w:rPr>
          <w:sz w:val="28"/>
          <w:szCs w:val="28"/>
        </w:rPr>
      </w:pPr>
      <w:r>
        <w:rPr>
          <w:sz w:val="28"/>
          <w:szCs w:val="28"/>
        </w:rPr>
        <w:t>Complaints Procedure</w:t>
      </w:r>
    </w:p>
    <w:p w14:paraId="28CBCE41" w14:textId="342DA94B" w:rsidR="003B136F" w:rsidRDefault="003B136F" w:rsidP="003B136F">
      <w:pPr>
        <w:pStyle w:val="ListParagraph"/>
        <w:numPr>
          <w:ilvl w:val="1"/>
          <w:numId w:val="1"/>
        </w:numPr>
        <w:rPr>
          <w:sz w:val="28"/>
          <w:szCs w:val="28"/>
        </w:rPr>
      </w:pPr>
      <w:r>
        <w:rPr>
          <w:sz w:val="28"/>
          <w:szCs w:val="28"/>
        </w:rPr>
        <w:t>Health and Safety Policy</w:t>
      </w:r>
    </w:p>
    <w:p w14:paraId="49CDECB2" w14:textId="62F5F7AB" w:rsidR="003B136F" w:rsidRDefault="003B136F" w:rsidP="003B136F">
      <w:pPr>
        <w:pStyle w:val="ListParagraph"/>
        <w:numPr>
          <w:ilvl w:val="1"/>
          <w:numId w:val="1"/>
        </w:numPr>
        <w:rPr>
          <w:sz w:val="28"/>
          <w:szCs w:val="28"/>
        </w:rPr>
      </w:pPr>
      <w:r>
        <w:rPr>
          <w:sz w:val="28"/>
          <w:szCs w:val="28"/>
        </w:rPr>
        <w:t>Co-Option Policy</w:t>
      </w:r>
    </w:p>
    <w:p w14:paraId="45A9445A" w14:textId="62AD11C7" w:rsidR="003B136F" w:rsidRDefault="003B136F" w:rsidP="003B136F">
      <w:pPr>
        <w:pStyle w:val="ListParagraph"/>
        <w:numPr>
          <w:ilvl w:val="1"/>
          <w:numId w:val="1"/>
        </w:numPr>
        <w:rPr>
          <w:sz w:val="28"/>
          <w:szCs w:val="28"/>
        </w:rPr>
      </w:pPr>
      <w:r>
        <w:rPr>
          <w:sz w:val="28"/>
          <w:szCs w:val="28"/>
        </w:rPr>
        <w:t>Model Councillor Code of Conduct</w:t>
      </w:r>
    </w:p>
    <w:p w14:paraId="73E42D42" w14:textId="4A1F9BCE" w:rsidR="002558D5" w:rsidRPr="002558D5" w:rsidRDefault="002558D5" w:rsidP="002558D5">
      <w:pPr>
        <w:pStyle w:val="ListParagraph"/>
        <w:numPr>
          <w:ilvl w:val="0"/>
          <w:numId w:val="1"/>
        </w:numPr>
        <w:rPr>
          <w:sz w:val="28"/>
          <w:szCs w:val="28"/>
        </w:rPr>
      </w:pPr>
      <w:r>
        <w:rPr>
          <w:b/>
          <w:bCs/>
          <w:sz w:val="28"/>
          <w:szCs w:val="28"/>
        </w:rPr>
        <w:t>Audit 2024/2025</w:t>
      </w:r>
    </w:p>
    <w:p w14:paraId="22620300" w14:textId="1C6E4770" w:rsidR="002558D5" w:rsidRDefault="00B04FDC" w:rsidP="002558D5">
      <w:pPr>
        <w:pStyle w:val="ListParagraph"/>
        <w:numPr>
          <w:ilvl w:val="1"/>
          <w:numId w:val="1"/>
        </w:numPr>
        <w:rPr>
          <w:sz w:val="28"/>
          <w:szCs w:val="28"/>
        </w:rPr>
      </w:pPr>
      <w:r>
        <w:rPr>
          <w:sz w:val="28"/>
          <w:szCs w:val="28"/>
        </w:rPr>
        <w:t xml:space="preserve">Section </w:t>
      </w:r>
      <w:proofErr w:type="gramStart"/>
      <w:r>
        <w:rPr>
          <w:sz w:val="28"/>
          <w:szCs w:val="28"/>
        </w:rPr>
        <w:t>1:To</w:t>
      </w:r>
      <w:proofErr w:type="gramEnd"/>
      <w:r>
        <w:rPr>
          <w:sz w:val="28"/>
          <w:szCs w:val="28"/>
        </w:rPr>
        <w:t xml:space="preserve"> receive and approve the Annual Governance Statement 2024/25</w:t>
      </w:r>
    </w:p>
    <w:p w14:paraId="16C5C19A" w14:textId="4BE401E5" w:rsidR="002558D5" w:rsidRDefault="00B04FDC" w:rsidP="002558D5">
      <w:pPr>
        <w:pStyle w:val="ListParagraph"/>
        <w:numPr>
          <w:ilvl w:val="1"/>
          <w:numId w:val="1"/>
        </w:numPr>
        <w:rPr>
          <w:sz w:val="28"/>
          <w:szCs w:val="28"/>
        </w:rPr>
      </w:pPr>
      <w:r>
        <w:rPr>
          <w:sz w:val="28"/>
          <w:szCs w:val="28"/>
        </w:rPr>
        <w:t>Section 2: To receive and approve Accounting Statements for 2024/25</w:t>
      </w:r>
    </w:p>
    <w:p w14:paraId="783AA0F5" w14:textId="45E4C57B" w:rsidR="005D0E39" w:rsidRPr="00B04FDC" w:rsidRDefault="00B04FDC" w:rsidP="00B04FDC">
      <w:pPr>
        <w:pStyle w:val="ListParagraph"/>
        <w:numPr>
          <w:ilvl w:val="1"/>
          <w:numId w:val="1"/>
        </w:numPr>
        <w:rPr>
          <w:sz w:val="28"/>
          <w:szCs w:val="28"/>
        </w:rPr>
      </w:pPr>
      <w:r>
        <w:rPr>
          <w:sz w:val="28"/>
          <w:szCs w:val="28"/>
        </w:rPr>
        <w:t>To receive and approve the Annual Internal Report 2024/25</w:t>
      </w:r>
      <w:r w:rsidR="005D0E39">
        <w:rPr>
          <w:sz w:val="28"/>
          <w:szCs w:val="28"/>
        </w:rPr>
        <w:t xml:space="preserve"> </w:t>
      </w:r>
    </w:p>
    <w:p w14:paraId="7003E226" w14:textId="77777777" w:rsidR="005D0E39" w:rsidRDefault="005D0E39" w:rsidP="005D0E39">
      <w:pPr>
        <w:pStyle w:val="ListParagraph"/>
        <w:numPr>
          <w:ilvl w:val="1"/>
          <w:numId w:val="1"/>
        </w:numPr>
        <w:rPr>
          <w:sz w:val="28"/>
          <w:szCs w:val="28"/>
        </w:rPr>
      </w:pPr>
      <w:r>
        <w:rPr>
          <w:sz w:val="28"/>
          <w:szCs w:val="28"/>
        </w:rPr>
        <w:t>Budget Update</w:t>
      </w:r>
    </w:p>
    <w:p w14:paraId="5A1B7A5D" w14:textId="64BE1F87" w:rsidR="005D0E39" w:rsidRDefault="005D0E39" w:rsidP="005D0E39">
      <w:pPr>
        <w:rPr>
          <w:sz w:val="28"/>
          <w:szCs w:val="28"/>
        </w:rPr>
      </w:pPr>
      <w:r>
        <w:rPr>
          <w:sz w:val="28"/>
          <w:szCs w:val="28"/>
        </w:rPr>
        <w:t xml:space="preserve">    </w:t>
      </w:r>
      <w:r w:rsidRPr="005D0E39">
        <w:rPr>
          <w:sz w:val="28"/>
          <w:szCs w:val="28"/>
        </w:rPr>
        <w:t>10</w:t>
      </w:r>
      <w:r w:rsidRPr="005D0E39">
        <w:rPr>
          <w:sz w:val="28"/>
          <w:szCs w:val="28"/>
        </w:rPr>
        <w:tab/>
      </w:r>
      <w:r w:rsidRPr="005D0E39">
        <w:rPr>
          <w:b/>
          <w:bCs/>
          <w:sz w:val="28"/>
          <w:szCs w:val="28"/>
        </w:rPr>
        <w:t xml:space="preserve"> Litter on Wynyard Park –</w:t>
      </w:r>
      <w:r w:rsidRPr="005D0E39">
        <w:rPr>
          <w:sz w:val="28"/>
          <w:szCs w:val="28"/>
        </w:rPr>
        <w:t xml:space="preserve"> update from the Clerk</w:t>
      </w:r>
    </w:p>
    <w:p w14:paraId="20C6AAB6" w14:textId="1BA20660" w:rsidR="00A44DEA" w:rsidRDefault="005D0E39" w:rsidP="00A44DEA">
      <w:pPr>
        <w:ind w:left="1418" w:hanging="1418"/>
        <w:rPr>
          <w:b/>
          <w:bCs/>
          <w:sz w:val="28"/>
          <w:szCs w:val="28"/>
        </w:rPr>
      </w:pPr>
      <w:r>
        <w:rPr>
          <w:sz w:val="28"/>
          <w:szCs w:val="28"/>
        </w:rPr>
        <w:t xml:space="preserve">    11</w:t>
      </w:r>
      <w:r w:rsidR="00B465FF">
        <w:rPr>
          <w:sz w:val="28"/>
          <w:szCs w:val="28"/>
        </w:rPr>
        <w:t xml:space="preserve">    </w:t>
      </w:r>
      <w:proofErr w:type="gramStart"/>
      <w:r>
        <w:rPr>
          <w:b/>
          <w:bCs/>
          <w:sz w:val="28"/>
          <w:szCs w:val="28"/>
        </w:rPr>
        <w:t>Suds pond</w:t>
      </w:r>
      <w:proofErr w:type="gramEnd"/>
      <w:r>
        <w:rPr>
          <w:b/>
          <w:bCs/>
          <w:sz w:val="28"/>
          <w:szCs w:val="28"/>
        </w:rPr>
        <w:t xml:space="preserve"> on Barratt/David Wilson Homes site</w:t>
      </w:r>
      <w:r w:rsidR="00B465FF">
        <w:rPr>
          <w:b/>
          <w:bCs/>
          <w:sz w:val="28"/>
          <w:szCs w:val="28"/>
        </w:rPr>
        <w:t>.</w:t>
      </w:r>
    </w:p>
    <w:p w14:paraId="457DAF7C" w14:textId="1A892B10" w:rsidR="00A44DEA" w:rsidRPr="00A44DEA" w:rsidRDefault="00A44DEA" w:rsidP="00A44DEA">
      <w:pPr>
        <w:ind w:left="1418" w:hanging="1418"/>
        <w:rPr>
          <w:b/>
          <w:bCs/>
          <w:sz w:val="28"/>
          <w:szCs w:val="28"/>
        </w:rPr>
      </w:pPr>
      <w:r>
        <w:rPr>
          <w:sz w:val="28"/>
          <w:szCs w:val="28"/>
        </w:rPr>
        <w:t xml:space="preserve">    12    </w:t>
      </w:r>
      <w:r>
        <w:rPr>
          <w:b/>
          <w:bCs/>
          <w:sz w:val="28"/>
          <w:szCs w:val="28"/>
        </w:rPr>
        <w:t xml:space="preserve">Robertson Homes – </w:t>
      </w:r>
      <w:proofErr w:type="gramStart"/>
      <w:r>
        <w:rPr>
          <w:b/>
          <w:bCs/>
          <w:sz w:val="28"/>
          <w:szCs w:val="28"/>
        </w:rPr>
        <w:t>Suds pond</w:t>
      </w:r>
      <w:proofErr w:type="gramEnd"/>
      <w:r>
        <w:rPr>
          <w:b/>
          <w:bCs/>
          <w:sz w:val="28"/>
          <w:szCs w:val="28"/>
        </w:rPr>
        <w:t xml:space="preserve"> landscaping and road clearing.</w:t>
      </w:r>
    </w:p>
    <w:p w14:paraId="7291D878" w14:textId="5FBE1DE5" w:rsidR="005D0E39" w:rsidRDefault="00B465FF" w:rsidP="00B465FF">
      <w:pPr>
        <w:ind w:left="1418" w:hanging="1418"/>
        <w:rPr>
          <w:b/>
          <w:bCs/>
          <w:sz w:val="28"/>
          <w:szCs w:val="28"/>
        </w:rPr>
      </w:pPr>
      <w:r>
        <w:rPr>
          <w:sz w:val="28"/>
          <w:szCs w:val="28"/>
        </w:rPr>
        <w:t xml:space="preserve">    1</w:t>
      </w:r>
      <w:r w:rsidR="00A44DEA">
        <w:rPr>
          <w:sz w:val="28"/>
          <w:szCs w:val="28"/>
        </w:rPr>
        <w:t>3</w:t>
      </w:r>
      <w:r>
        <w:rPr>
          <w:sz w:val="28"/>
          <w:szCs w:val="28"/>
        </w:rPr>
        <w:t xml:space="preserve">    </w:t>
      </w:r>
      <w:r>
        <w:rPr>
          <w:b/>
          <w:bCs/>
          <w:sz w:val="28"/>
          <w:szCs w:val="28"/>
        </w:rPr>
        <w:t>Planning Applications:</w:t>
      </w:r>
    </w:p>
    <w:p w14:paraId="46F1409A" w14:textId="304DBC12" w:rsidR="00B465FF" w:rsidRPr="006907ED" w:rsidRDefault="00B465FF" w:rsidP="00B465FF">
      <w:pPr>
        <w:pStyle w:val="ListParagraph"/>
        <w:numPr>
          <w:ilvl w:val="0"/>
          <w:numId w:val="2"/>
        </w:numPr>
        <w:rPr>
          <w:b/>
          <w:bCs/>
          <w:sz w:val="28"/>
          <w:szCs w:val="28"/>
        </w:rPr>
      </w:pPr>
      <w:r>
        <w:rPr>
          <w:b/>
          <w:bCs/>
          <w:sz w:val="28"/>
          <w:szCs w:val="28"/>
        </w:rPr>
        <w:t>H/2025/0036:</w:t>
      </w:r>
      <w:r w:rsidR="006907ED">
        <w:rPr>
          <w:sz w:val="28"/>
          <w:szCs w:val="28"/>
        </w:rPr>
        <w:t xml:space="preserve"> Section 73 application to vary Condition 2 of planning permission H/2022/0397 Erection of a single storey side extension and installation of 3no windows to existing ground floor gable/side elevation(west) to move proposed single storey side extension to one metre forward of the rear elevation. – 8 Wynyard Woods, Wynyard.</w:t>
      </w:r>
    </w:p>
    <w:p w14:paraId="501678AC" w14:textId="5D08D0B8" w:rsidR="006907ED" w:rsidRPr="003B464C" w:rsidRDefault="006907ED" w:rsidP="00B465FF">
      <w:pPr>
        <w:pStyle w:val="ListParagraph"/>
        <w:numPr>
          <w:ilvl w:val="0"/>
          <w:numId w:val="2"/>
        </w:numPr>
        <w:rPr>
          <w:b/>
          <w:bCs/>
          <w:sz w:val="28"/>
          <w:szCs w:val="28"/>
        </w:rPr>
      </w:pPr>
      <w:r>
        <w:rPr>
          <w:b/>
          <w:bCs/>
          <w:sz w:val="28"/>
          <w:szCs w:val="28"/>
        </w:rPr>
        <w:t>H/2025/0101</w:t>
      </w:r>
      <w:r w:rsidR="00C15F5A">
        <w:rPr>
          <w:b/>
          <w:bCs/>
          <w:sz w:val="28"/>
          <w:szCs w:val="28"/>
        </w:rPr>
        <w:t xml:space="preserve">: </w:t>
      </w:r>
      <w:r w:rsidR="00C15F5A">
        <w:rPr>
          <w:sz w:val="28"/>
          <w:szCs w:val="28"/>
        </w:rPr>
        <w:t>Approval of all reserved matters except access for the erection of a single residential dwelling pursuant to outline planning permission H/2021/0282 – 22 The Cavendish</w:t>
      </w:r>
    </w:p>
    <w:p w14:paraId="115E28B0" w14:textId="4855CB12" w:rsidR="003B464C" w:rsidRPr="00B3503F" w:rsidRDefault="003B464C" w:rsidP="00B465FF">
      <w:pPr>
        <w:pStyle w:val="ListParagraph"/>
        <w:numPr>
          <w:ilvl w:val="0"/>
          <w:numId w:val="2"/>
        </w:numPr>
        <w:rPr>
          <w:b/>
          <w:bCs/>
          <w:sz w:val="28"/>
          <w:szCs w:val="28"/>
        </w:rPr>
      </w:pPr>
      <w:r>
        <w:rPr>
          <w:b/>
          <w:bCs/>
          <w:sz w:val="28"/>
          <w:szCs w:val="28"/>
        </w:rPr>
        <w:t xml:space="preserve">H/2025/0110: </w:t>
      </w:r>
      <w:r>
        <w:rPr>
          <w:sz w:val="28"/>
          <w:szCs w:val="28"/>
        </w:rPr>
        <w:t>Approval of all reserved matters except access for planning permission H/2022/0181 (outline planning application for the erection of up to 1200no dwellings with association parking, landscaping and infrastructure with all matters reserved except access) – Land north of A689 Wynyard Park, Wynyard.</w:t>
      </w:r>
    </w:p>
    <w:p w14:paraId="55D2B40D" w14:textId="272389EB" w:rsidR="00B3503F" w:rsidRPr="00B3503F" w:rsidRDefault="00B3503F" w:rsidP="00B465FF">
      <w:pPr>
        <w:pStyle w:val="ListParagraph"/>
        <w:numPr>
          <w:ilvl w:val="0"/>
          <w:numId w:val="2"/>
        </w:numPr>
        <w:rPr>
          <w:b/>
          <w:bCs/>
          <w:sz w:val="28"/>
          <w:szCs w:val="28"/>
        </w:rPr>
      </w:pPr>
      <w:r>
        <w:rPr>
          <w:b/>
          <w:bCs/>
          <w:sz w:val="28"/>
          <w:szCs w:val="28"/>
        </w:rPr>
        <w:lastRenderedPageBreak/>
        <w:t xml:space="preserve">H/2025/0106: </w:t>
      </w:r>
      <w:r>
        <w:rPr>
          <w:sz w:val="28"/>
          <w:szCs w:val="28"/>
        </w:rPr>
        <w:t>Engineering works associated with the construction of an attenuation pond and rising main, the erection of a foul water pumping station and the erection of a sub-station – Bellway Homes on land at Wynyard Park, Wynyard.</w:t>
      </w:r>
    </w:p>
    <w:p w14:paraId="486981E7" w14:textId="2874C0C4" w:rsidR="00B3503F" w:rsidRPr="00CB0D51" w:rsidRDefault="00B3503F" w:rsidP="00B465FF">
      <w:pPr>
        <w:pStyle w:val="ListParagraph"/>
        <w:numPr>
          <w:ilvl w:val="0"/>
          <w:numId w:val="2"/>
        </w:numPr>
        <w:rPr>
          <w:b/>
          <w:bCs/>
          <w:sz w:val="28"/>
          <w:szCs w:val="28"/>
        </w:rPr>
      </w:pPr>
      <w:r>
        <w:rPr>
          <w:b/>
          <w:bCs/>
          <w:sz w:val="28"/>
          <w:szCs w:val="28"/>
        </w:rPr>
        <w:t xml:space="preserve">H/2025/0095: </w:t>
      </w:r>
      <w:r>
        <w:rPr>
          <w:sz w:val="28"/>
          <w:szCs w:val="28"/>
        </w:rPr>
        <w:t>Erection of a single rear extension to provide an annexe – 1 Harebell Close, Wynyard</w:t>
      </w:r>
    </w:p>
    <w:p w14:paraId="3CBE5D7F" w14:textId="36A60839" w:rsidR="00CB0D51" w:rsidRPr="006F6B53" w:rsidRDefault="00E16884" w:rsidP="00B465FF">
      <w:pPr>
        <w:pStyle w:val="ListParagraph"/>
        <w:numPr>
          <w:ilvl w:val="0"/>
          <w:numId w:val="2"/>
        </w:numPr>
        <w:rPr>
          <w:b/>
          <w:bCs/>
          <w:sz w:val="28"/>
          <w:szCs w:val="28"/>
        </w:rPr>
      </w:pPr>
      <w:r>
        <w:rPr>
          <w:b/>
          <w:bCs/>
          <w:sz w:val="28"/>
          <w:szCs w:val="28"/>
        </w:rPr>
        <w:t xml:space="preserve">STOCKTON PLANNING APPLICATION: 25/0704/FUL </w:t>
      </w:r>
      <w:r>
        <w:rPr>
          <w:sz w:val="28"/>
          <w:szCs w:val="28"/>
        </w:rPr>
        <w:t>– Erection of 245 no. dwelling houses with associated Suds, open space and infrastructure works – Land north of Tees Valley Court, Glenarm Road, Wynyard Business Park.</w:t>
      </w:r>
    </w:p>
    <w:p w14:paraId="56FC0F35" w14:textId="27659B64" w:rsidR="00BA1299" w:rsidRPr="006F6B53" w:rsidRDefault="006F6B53" w:rsidP="00800590">
      <w:pPr>
        <w:ind w:left="720" w:hanging="720"/>
        <w:rPr>
          <w:sz w:val="28"/>
          <w:szCs w:val="28"/>
        </w:rPr>
      </w:pPr>
      <w:r>
        <w:rPr>
          <w:b/>
          <w:bCs/>
          <w:sz w:val="28"/>
          <w:szCs w:val="28"/>
        </w:rPr>
        <w:t>1</w:t>
      </w:r>
      <w:r w:rsidR="00A44DEA">
        <w:rPr>
          <w:b/>
          <w:bCs/>
          <w:sz w:val="28"/>
          <w:szCs w:val="28"/>
        </w:rPr>
        <w:t>4</w:t>
      </w:r>
      <w:r>
        <w:rPr>
          <w:b/>
          <w:bCs/>
          <w:sz w:val="28"/>
          <w:szCs w:val="28"/>
        </w:rPr>
        <w:tab/>
        <w:t>Update following a site meeting</w:t>
      </w:r>
      <w:r w:rsidR="00800590">
        <w:rPr>
          <w:b/>
          <w:bCs/>
          <w:sz w:val="28"/>
          <w:szCs w:val="28"/>
        </w:rPr>
        <w:t xml:space="preserve"> on the 7</w:t>
      </w:r>
      <w:r w:rsidR="00800590" w:rsidRPr="00800590">
        <w:rPr>
          <w:b/>
          <w:bCs/>
          <w:sz w:val="28"/>
          <w:szCs w:val="28"/>
          <w:vertAlign w:val="superscript"/>
        </w:rPr>
        <w:t>th</w:t>
      </w:r>
      <w:r w:rsidR="00800590">
        <w:rPr>
          <w:b/>
          <w:bCs/>
          <w:sz w:val="28"/>
          <w:szCs w:val="28"/>
        </w:rPr>
        <w:t xml:space="preserve"> May 2025</w:t>
      </w:r>
      <w:r>
        <w:rPr>
          <w:b/>
          <w:bCs/>
          <w:sz w:val="28"/>
          <w:szCs w:val="28"/>
        </w:rPr>
        <w:t xml:space="preserve"> with Wynyard Park. </w:t>
      </w:r>
      <w:r>
        <w:rPr>
          <w:b/>
          <w:bCs/>
          <w:sz w:val="28"/>
          <w:szCs w:val="28"/>
        </w:rPr>
        <w:tab/>
      </w:r>
    </w:p>
    <w:p w14:paraId="3FF78A03" w14:textId="2797F471" w:rsidR="00864E2F" w:rsidRDefault="00864E2F" w:rsidP="00864E2F">
      <w:pPr>
        <w:rPr>
          <w:b/>
          <w:bCs/>
          <w:sz w:val="28"/>
          <w:szCs w:val="28"/>
        </w:rPr>
      </w:pPr>
      <w:r>
        <w:rPr>
          <w:b/>
          <w:bCs/>
          <w:sz w:val="28"/>
          <w:szCs w:val="28"/>
        </w:rPr>
        <w:t>1</w:t>
      </w:r>
      <w:r w:rsidR="00A44DEA">
        <w:rPr>
          <w:b/>
          <w:bCs/>
          <w:sz w:val="28"/>
          <w:szCs w:val="28"/>
        </w:rPr>
        <w:t>5</w:t>
      </w:r>
      <w:r>
        <w:rPr>
          <w:b/>
          <w:bCs/>
          <w:sz w:val="28"/>
          <w:szCs w:val="28"/>
        </w:rPr>
        <w:tab/>
        <w:t>Clerks Report:</w:t>
      </w:r>
    </w:p>
    <w:p w14:paraId="081BAAFF" w14:textId="77777777" w:rsidR="006F47F1" w:rsidRDefault="00864E2F" w:rsidP="00864E2F">
      <w:pPr>
        <w:rPr>
          <w:sz w:val="28"/>
          <w:szCs w:val="28"/>
        </w:rPr>
      </w:pPr>
      <w:r>
        <w:rPr>
          <w:b/>
          <w:bCs/>
          <w:sz w:val="28"/>
          <w:szCs w:val="28"/>
        </w:rPr>
        <w:tab/>
      </w:r>
      <w:r>
        <w:rPr>
          <w:sz w:val="28"/>
          <w:szCs w:val="28"/>
        </w:rPr>
        <w:t>a.</w:t>
      </w:r>
      <w:r>
        <w:rPr>
          <w:sz w:val="28"/>
          <w:szCs w:val="28"/>
        </w:rPr>
        <w:tab/>
        <w:t>Crime Figures for March 2025.</w:t>
      </w:r>
    </w:p>
    <w:p w14:paraId="5F1926A5" w14:textId="7E7C782F" w:rsidR="00864E2F" w:rsidRDefault="00864E2F" w:rsidP="006F47F1">
      <w:pPr>
        <w:ind w:firstLine="720"/>
        <w:rPr>
          <w:sz w:val="28"/>
          <w:szCs w:val="28"/>
        </w:rPr>
      </w:pPr>
      <w:r>
        <w:rPr>
          <w:sz w:val="28"/>
          <w:szCs w:val="28"/>
        </w:rPr>
        <w:t>b.</w:t>
      </w:r>
      <w:r>
        <w:rPr>
          <w:sz w:val="28"/>
          <w:szCs w:val="28"/>
        </w:rPr>
        <w:tab/>
        <w:t xml:space="preserve">Microsoft 365 renewal </w:t>
      </w:r>
    </w:p>
    <w:p w14:paraId="298AB43E" w14:textId="041E5630" w:rsidR="00864E2F" w:rsidRDefault="00864E2F" w:rsidP="00864E2F">
      <w:pPr>
        <w:rPr>
          <w:sz w:val="28"/>
          <w:szCs w:val="28"/>
        </w:rPr>
      </w:pPr>
      <w:r>
        <w:rPr>
          <w:sz w:val="28"/>
          <w:szCs w:val="28"/>
        </w:rPr>
        <w:tab/>
        <w:t>c.</w:t>
      </w:r>
      <w:r>
        <w:rPr>
          <w:sz w:val="28"/>
          <w:szCs w:val="28"/>
        </w:rPr>
        <w:tab/>
        <w:t xml:space="preserve">Application to register for </w:t>
      </w:r>
      <w:proofErr w:type="spellStart"/>
      <w:r>
        <w:rPr>
          <w:sz w:val="28"/>
          <w:szCs w:val="28"/>
        </w:rPr>
        <w:t>Filca</w:t>
      </w:r>
      <w:proofErr w:type="spellEnd"/>
      <w:r>
        <w:rPr>
          <w:sz w:val="28"/>
          <w:szCs w:val="28"/>
        </w:rPr>
        <w:t>.</w:t>
      </w:r>
    </w:p>
    <w:p w14:paraId="5D20A5A0" w14:textId="18913742" w:rsidR="00B04FDC" w:rsidRDefault="006F6B53" w:rsidP="00B04FDC">
      <w:pPr>
        <w:rPr>
          <w:sz w:val="28"/>
          <w:szCs w:val="28"/>
        </w:rPr>
      </w:pPr>
      <w:r>
        <w:rPr>
          <w:sz w:val="28"/>
          <w:szCs w:val="28"/>
        </w:rPr>
        <w:tab/>
      </w:r>
      <w:proofErr w:type="gramStart"/>
      <w:r>
        <w:rPr>
          <w:sz w:val="28"/>
          <w:szCs w:val="28"/>
        </w:rPr>
        <w:t xml:space="preserve">d,   </w:t>
      </w:r>
      <w:proofErr w:type="gramEnd"/>
      <w:r>
        <w:rPr>
          <w:sz w:val="28"/>
          <w:szCs w:val="28"/>
        </w:rPr>
        <w:t xml:space="preserve">     Parish Council Insurance</w:t>
      </w:r>
    </w:p>
    <w:p w14:paraId="5539BF5D" w14:textId="66F127C7" w:rsidR="00B04FDC" w:rsidRPr="00B04FDC" w:rsidRDefault="00B04FDC" w:rsidP="00B04FDC">
      <w:pPr>
        <w:rPr>
          <w:sz w:val="28"/>
          <w:szCs w:val="28"/>
        </w:rPr>
      </w:pPr>
      <w:r>
        <w:rPr>
          <w:sz w:val="28"/>
          <w:szCs w:val="28"/>
        </w:rPr>
        <w:t xml:space="preserve">            </w:t>
      </w:r>
      <w:proofErr w:type="gramStart"/>
      <w:r>
        <w:rPr>
          <w:sz w:val="28"/>
          <w:szCs w:val="28"/>
        </w:rPr>
        <w:t>e .</w:t>
      </w:r>
      <w:proofErr w:type="gramEnd"/>
      <w:r>
        <w:rPr>
          <w:sz w:val="28"/>
          <w:szCs w:val="28"/>
        </w:rPr>
        <w:t xml:space="preserve">       Transfer of funds to savings account</w:t>
      </w:r>
    </w:p>
    <w:p w14:paraId="36D15556" w14:textId="2EB37CA6" w:rsidR="006F6B53" w:rsidRPr="00B8720C" w:rsidRDefault="006F6B53" w:rsidP="00864E2F">
      <w:pPr>
        <w:rPr>
          <w:b/>
          <w:bCs/>
          <w:sz w:val="28"/>
          <w:szCs w:val="28"/>
        </w:rPr>
      </w:pPr>
      <w:r>
        <w:rPr>
          <w:b/>
          <w:bCs/>
          <w:sz w:val="28"/>
          <w:szCs w:val="28"/>
        </w:rPr>
        <w:t>1</w:t>
      </w:r>
      <w:r w:rsidR="00A44DEA">
        <w:rPr>
          <w:b/>
          <w:bCs/>
          <w:sz w:val="28"/>
          <w:szCs w:val="28"/>
        </w:rPr>
        <w:t>6</w:t>
      </w:r>
      <w:r>
        <w:rPr>
          <w:b/>
          <w:bCs/>
          <w:sz w:val="28"/>
          <w:szCs w:val="28"/>
        </w:rPr>
        <w:tab/>
        <w:t>Parish Clerk Annual Increment</w:t>
      </w:r>
      <w:r w:rsidR="00A44DEA">
        <w:rPr>
          <w:b/>
          <w:bCs/>
          <w:sz w:val="28"/>
          <w:szCs w:val="28"/>
        </w:rPr>
        <w:t>/Appraisal</w:t>
      </w:r>
    </w:p>
    <w:p w14:paraId="3FEF29F2" w14:textId="50B49726" w:rsidR="005D0E39" w:rsidRPr="005D0E39" w:rsidRDefault="006F6B53" w:rsidP="00B8720C">
      <w:pPr>
        <w:rPr>
          <w:sz w:val="28"/>
          <w:szCs w:val="28"/>
        </w:rPr>
      </w:pPr>
      <w:r>
        <w:rPr>
          <w:sz w:val="28"/>
          <w:szCs w:val="28"/>
        </w:rPr>
        <w:t>EXCLUSION OF THE PUBLIC; The Council may at any point pass a resolution that under the Public Bodies (admission to Meetings Act 1960_ the public and the press shall be excluded from the meeting during consideration of any item of business if publicity would be prejudicial to the public intere</w:t>
      </w:r>
      <w:r w:rsidR="00800590">
        <w:rPr>
          <w:sz w:val="28"/>
          <w:szCs w:val="28"/>
        </w:rPr>
        <w:t>s</w:t>
      </w:r>
      <w:r>
        <w:rPr>
          <w:sz w:val="28"/>
          <w:szCs w:val="28"/>
        </w:rPr>
        <w:t>t due to the confidential</w:t>
      </w:r>
      <w:r w:rsidR="00800590">
        <w:rPr>
          <w:sz w:val="28"/>
          <w:szCs w:val="28"/>
        </w:rPr>
        <w:t xml:space="preserve"> nature of the business to be transacted </w:t>
      </w:r>
      <w:proofErr w:type="spellStart"/>
      <w:r w:rsidR="00800590">
        <w:rPr>
          <w:sz w:val="28"/>
          <w:szCs w:val="28"/>
        </w:rPr>
        <w:t>eg.</w:t>
      </w:r>
      <w:proofErr w:type="spellEnd"/>
      <w:r w:rsidR="00800590">
        <w:rPr>
          <w:sz w:val="28"/>
          <w:szCs w:val="28"/>
        </w:rPr>
        <w:t xml:space="preserve"> Employment matters, terms of commercial tenders and negotiations for contracts and legal proceedings preparation of advice.</w:t>
      </w:r>
      <w:r>
        <w:rPr>
          <w:sz w:val="28"/>
          <w:szCs w:val="28"/>
        </w:rPr>
        <w:t xml:space="preserve"> </w:t>
      </w:r>
    </w:p>
    <w:p w14:paraId="55A1EF4D" w14:textId="3EAA9EEF" w:rsidR="003B136F" w:rsidRDefault="006F6B53" w:rsidP="003B136F">
      <w:pPr>
        <w:pStyle w:val="ListParagraph"/>
        <w:rPr>
          <w:sz w:val="32"/>
          <w:szCs w:val="32"/>
        </w:rPr>
      </w:pPr>
      <w:r w:rsidRPr="00800590">
        <w:rPr>
          <w:sz w:val="32"/>
          <w:szCs w:val="32"/>
        </w:rPr>
        <w:t xml:space="preserve">THE DATE OF THE NEXT MEETING IS THE </w:t>
      </w:r>
      <w:proofErr w:type="gramStart"/>
      <w:r w:rsidRPr="00800590">
        <w:rPr>
          <w:sz w:val="32"/>
          <w:szCs w:val="32"/>
        </w:rPr>
        <w:t>24</w:t>
      </w:r>
      <w:r w:rsidRPr="00800590">
        <w:rPr>
          <w:sz w:val="32"/>
          <w:szCs w:val="32"/>
          <w:vertAlign w:val="superscript"/>
        </w:rPr>
        <w:t>TH</w:t>
      </w:r>
      <w:proofErr w:type="gramEnd"/>
      <w:r w:rsidRPr="00800590">
        <w:rPr>
          <w:sz w:val="32"/>
          <w:szCs w:val="32"/>
        </w:rPr>
        <w:t xml:space="preserve"> JUNE 2025 AT WYNYARD HALL, WYNYARD. COMMENCING AT 18.30</w:t>
      </w:r>
    </w:p>
    <w:p w14:paraId="0E533C64" w14:textId="77777777" w:rsidR="00B8720C" w:rsidRDefault="00B8720C" w:rsidP="003B136F">
      <w:pPr>
        <w:pStyle w:val="ListParagraph"/>
        <w:rPr>
          <w:sz w:val="32"/>
          <w:szCs w:val="32"/>
        </w:rPr>
      </w:pPr>
    </w:p>
    <w:p w14:paraId="0530F2A7" w14:textId="5A723294" w:rsidR="00B8720C" w:rsidRDefault="00B8720C" w:rsidP="006F47F1">
      <w:pPr>
        <w:rPr>
          <w:sz w:val="32"/>
          <w:szCs w:val="32"/>
        </w:rPr>
      </w:pPr>
      <w:r w:rsidRPr="006F47F1">
        <w:rPr>
          <w:sz w:val="32"/>
          <w:szCs w:val="32"/>
        </w:rPr>
        <w:t>Signed……………………………………………………………….</w:t>
      </w:r>
    </w:p>
    <w:p w14:paraId="195F2B1A" w14:textId="77777777" w:rsidR="006F47F1" w:rsidRPr="006F47F1" w:rsidRDefault="006F47F1" w:rsidP="006F47F1">
      <w:pPr>
        <w:rPr>
          <w:sz w:val="32"/>
          <w:szCs w:val="32"/>
        </w:rPr>
      </w:pPr>
    </w:p>
    <w:p w14:paraId="49B1A208" w14:textId="2CB37259" w:rsidR="00B8720C" w:rsidRPr="00800590" w:rsidRDefault="00B8720C" w:rsidP="003B136F">
      <w:pPr>
        <w:pStyle w:val="ListParagraph"/>
        <w:rPr>
          <w:sz w:val="32"/>
          <w:szCs w:val="32"/>
        </w:rPr>
      </w:pPr>
      <w:r>
        <w:rPr>
          <w:sz w:val="32"/>
          <w:szCs w:val="32"/>
        </w:rPr>
        <w:t>Clerk of the Wynyard Parish Council (Hartlepool)</w:t>
      </w:r>
    </w:p>
    <w:sectPr w:rsidR="00B8720C" w:rsidRPr="00800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7CE5"/>
    <w:multiLevelType w:val="hybridMultilevel"/>
    <w:tmpl w:val="4F54E306"/>
    <w:lvl w:ilvl="0" w:tplc="4D54231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05C315D"/>
    <w:multiLevelType w:val="hybridMultilevel"/>
    <w:tmpl w:val="F1421C08"/>
    <w:lvl w:ilvl="0" w:tplc="01348EDE">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541378">
    <w:abstractNumId w:val="1"/>
  </w:num>
  <w:num w:numId="2" w16cid:durableId="75729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31"/>
    <w:rsid w:val="0008438B"/>
    <w:rsid w:val="000B6D1B"/>
    <w:rsid w:val="000C7777"/>
    <w:rsid w:val="002558D5"/>
    <w:rsid w:val="003B136F"/>
    <w:rsid w:val="003B464C"/>
    <w:rsid w:val="00410653"/>
    <w:rsid w:val="005D0E39"/>
    <w:rsid w:val="006040EF"/>
    <w:rsid w:val="006907ED"/>
    <w:rsid w:val="006A489D"/>
    <w:rsid w:val="006B4E37"/>
    <w:rsid w:val="006F47F1"/>
    <w:rsid w:val="006F6B53"/>
    <w:rsid w:val="007D6B31"/>
    <w:rsid w:val="007F6B1B"/>
    <w:rsid w:val="00800590"/>
    <w:rsid w:val="00864E2F"/>
    <w:rsid w:val="009C29BE"/>
    <w:rsid w:val="00A44DEA"/>
    <w:rsid w:val="00AB4BFF"/>
    <w:rsid w:val="00B04FDC"/>
    <w:rsid w:val="00B3503F"/>
    <w:rsid w:val="00B465FF"/>
    <w:rsid w:val="00B8720C"/>
    <w:rsid w:val="00BA1299"/>
    <w:rsid w:val="00C15F5A"/>
    <w:rsid w:val="00CB0D51"/>
    <w:rsid w:val="00D579DC"/>
    <w:rsid w:val="00DC7596"/>
    <w:rsid w:val="00E1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5789"/>
  <w15:chartTrackingRefBased/>
  <w15:docId w15:val="{4A015904-2721-41E9-AF98-531A4E63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B31"/>
    <w:rPr>
      <w:rFonts w:eastAsiaTheme="majorEastAsia" w:cstheme="majorBidi"/>
      <w:color w:val="272727" w:themeColor="text1" w:themeTint="D8"/>
    </w:rPr>
  </w:style>
  <w:style w:type="paragraph" w:styleId="Title">
    <w:name w:val="Title"/>
    <w:basedOn w:val="Normal"/>
    <w:next w:val="Normal"/>
    <w:link w:val="TitleChar"/>
    <w:uiPriority w:val="10"/>
    <w:qFormat/>
    <w:rsid w:val="007D6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B31"/>
    <w:pPr>
      <w:spacing w:before="160"/>
      <w:jc w:val="center"/>
    </w:pPr>
    <w:rPr>
      <w:i/>
      <w:iCs/>
      <w:color w:val="404040" w:themeColor="text1" w:themeTint="BF"/>
    </w:rPr>
  </w:style>
  <w:style w:type="character" w:customStyle="1" w:styleId="QuoteChar">
    <w:name w:val="Quote Char"/>
    <w:basedOn w:val="DefaultParagraphFont"/>
    <w:link w:val="Quote"/>
    <w:uiPriority w:val="29"/>
    <w:rsid w:val="007D6B31"/>
    <w:rPr>
      <w:i/>
      <w:iCs/>
      <w:color w:val="404040" w:themeColor="text1" w:themeTint="BF"/>
    </w:rPr>
  </w:style>
  <w:style w:type="paragraph" w:styleId="ListParagraph">
    <w:name w:val="List Paragraph"/>
    <w:basedOn w:val="Normal"/>
    <w:uiPriority w:val="34"/>
    <w:qFormat/>
    <w:rsid w:val="007D6B31"/>
    <w:pPr>
      <w:ind w:left="720"/>
      <w:contextualSpacing/>
    </w:pPr>
  </w:style>
  <w:style w:type="character" w:styleId="IntenseEmphasis">
    <w:name w:val="Intense Emphasis"/>
    <w:basedOn w:val="DefaultParagraphFont"/>
    <w:uiPriority w:val="21"/>
    <w:qFormat/>
    <w:rsid w:val="007D6B31"/>
    <w:rPr>
      <w:i/>
      <w:iCs/>
      <w:color w:val="0F4761" w:themeColor="accent1" w:themeShade="BF"/>
    </w:rPr>
  </w:style>
  <w:style w:type="paragraph" w:styleId="IntenseQuote">
    <w:name w:val="Intense Quote"/>
    <w:basedOn w:val="Normal"/>
    <w:next w:val="Normal"/>
    <w:link w:val="IntenseQuoteChar"/>
    <w:uiPriority w:val="30"/>
    <w:qFormat/>
    <w:rsid w:val="007D6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B31"/>
    <w:rPr>
      <w:i/>
      <w:iCs/>
      <w:color w:val="0F4761" w:themeColor="accent1" w:themeShade="BF"/>
    </w:rPr>
  </w:style>
  <w:style w:type="character" w:styleId="IntenseReference">
    <w:name w:val="Intense Reference"/>
    <w:basedOn w:val="DefaultParagraphFont"/>
    <w:uiPriority w:val="32"/>
    <w:qFormat/>
    <w:rsid w:val="007D6B31"/>
    <w:rPr>
      <w:b/>
      <w:bCs/>
      <w:smallCaps/>
      <w:color w:val="0F4761" w:themeColor="accent1" w:themeShade="BF"/>
      <w:spacing w:val="5"/>
    </w:rPr>
  </w:style>
  <w:style w:type="character" w:styleId="Hyperlink">
    <w:name w:val="Hyperlink"/>
    <w:basedOn w:val="DefaultParagraphFont"/>
    <w:uiPriority w:val="99"/>
    <w:unhideWhenUsed/>
    <w:rsid w:val="003B136F"/>
    <w:rPr>
      <w:color w:val="467886" w:themeColor="hyperlink"/>
      <w:u w:val="single"/>
    </w:rPr>
  </w:style>
  <w:style w:type="character" w:styleId="UnresolvedMention">
    <w:name w:val="Unresolved Mention"/>
    <w:basedOn w:val="DefaultParagraphFont"/>
    <w:uiPriority w:val="99"/>
    <w:semiHidden/>
    <w:unhideWhenUsed/>
    <w:rsid w:val="003B1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wynyard-hartlepool-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normandale</dc:creator>
  <cp:keywords/>
  <dc:description/>
  <cp:lastModifiedBy>Julie Normandale</cp:lastModifiedBy>
  <cp:revision>13</cp:revision>
  <cp:lastPrinted>2025-05-15T09:50:00Z</cp:lastPrinted>
  <dcterms:created xsi:type="dcterms:W3CDTF">2025-04-25T13:16:00Z</dcterms:created>
  <dcterms:modified xsi:type="dcterms:W3CDTF">2025-05-15T13:55:00Z</dcterms:modified>
</cp:coreProperties>
</file>